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0EB63047" w:rsidR="00B10839" w:rsidRPr="001F67C1" w:rsidRDefault="00AF1F8A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Klauzula informacyjna RODO</w:t>
            </w:r>
            <w:r w:rsidR="00250296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- FEW</w:t>
            </w:r>
          </w:p>
          <w:p w14:paraId="42C15B4B" w14:textId="76A00183" w:rsidR="00B21B89" w:rsidRPr="00AF1F8A" w:rsidRDefault="00AF1F8A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ofertowe: </w:t>
            </w:r>
            <w:r w:rsidR="00B21B89"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AF1F8A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AF1F8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AF1F8A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AF1F8A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AF1F8A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AF1F8A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AF1F8A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59567E29" w14:textId="77777777" w:rsidR="00AF1F8A" w:rsidRPr="00184022" w:rsidRDefault="00AF1F8A" w:rsidP="00AF1F8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6632C2A2" w14:textId="77777777" w:rsidR="00AF1F8A" w:rsidRDefault="00AF1F8A" w:rsidP="00AF1F8A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4461B597" w14:textId="77777777" w:rsidR="00AF1F8A" w:rsidRDefault="00AF1F8A" w:rsidP="00AF1F8A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4B8119A2" w14:textId="77777777" w:rsidR="00AF1F8A" w:rsidRDefault="00AF1F8A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21B7DA15" w14:textId="77777777" w:rsidR="00250296" w:rsidRPr="00394279" w:rsidRDefault="00250296" w:rsidP="0025029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94279">
        <w:rPr>
          <w:rFonts w:asciiTheme="minorHAnsi" w:hAnsiTheme="minorHAnsi" w:cstheme="minorHAnsi"/>
          <w:b/>
          <w:sz w:val="22"/>
          <w:szCs w:val="22"/>
        </w:rPr>
        <w:t>Informacja dotycząca przetwarzania danych osobowych dla wszystkich osób zaangażowanych w projekty realizowane w ramach FEW</w:t>
      </w:r>
    </w:p>
    <w:p w14:paraId="2536287A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 xml:space="preserve">Administratorem danych osobowych jest Województwo Wielkopolskie z siedzibą Urzędu Marszałkowskiego Województwa Wielkopolskiego w Poznaniu przy alei Niepodległości 34, 61-714 Poznań, e-mail: kancelaria@umww.pl, fax 61 626 69 69, adres skrytki urzędu na platformie 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ePUAP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: /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umarszwlkp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SkrytkaESP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.</w:t>
      </w:r>
    </w:p>
    <w:p w14:paraId="29BBA9C9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 2021+), a także w celach archiwizacyjnych.</w:t>
      </w:r>
    </w:p>
    <w:p w14:paraId="1F6D5937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Państwa dane osobowe przetwarzamy w związku z wypełnieniem obowiązku prawnego ciążącego na administratorze, który wynika z ustawy wdrożeniowej 2021-2027</w:t>
      </w:r>
      <w:r w:rsidRPr="00394279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1"/>
      </w:r>
      <w:r w:rsidRPr="00394279">
        <w:rPr>
          <w:rFonts w:asciiTheme="minorHAnsi" w:hAnsiTheme="minorHAnsi" w:cstheme="minorHAnsi"/>
          <w:bCs/>
          <w:sz w:val="22"/>
          <w:szCs w:val="22"/>
        </w:rPr>
        <w:t xml:space="preserve">, rozporządzeń 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PEiR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 xml:space="preserve"> UE 2021/1060, 2021/1056, 2021/1057</w:t>
      </w:r>
      <w:r w:rsidRPr="00394279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2"/>
      </w:r>
      <w:r w:rsidRPr="00394279">
        <w:rPr>
          <w:rFonts w:asciiTheme="minorHAnsi" w:hAnsiTheme="minorHAnsi" w:cstheme="minorHAnsi"/>
          <w:bCs/>
          <w:sz w:val="22"/>
          <w:szCs w:val="22"/>
        </w:rPr>
        <w:t xml:space="preserve"> i innych powiązanych oraz ustawy o finansach publicznych i ustawy o narodowym zasobie archiwalnym i archiwach.</w:t>
      </w:r>
    </w:p>
    <w:p w14:paraId="41045A9D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 xml:space="preserve">W sprawach związanych z przetwarzaniem danych osobowych można kontaktować się z Inspektorem ochrony danych osobowych listownie pod adresem administratora danych, lub elektronicznie poprzez skrytkę 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ePUAP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: /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umarszwlkp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SkrytkaESP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 xml:space="preserve"> lub e-mail: inspektor.ochrony@umww.pl.</w:t>
      </w:r>
    </w:p>
    <w:p w14:paraId="5F150563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Państwa dane osobowe będą przetwarzane do czasu rozliczenia Programu Fundusze Europejskie dla Wielkopolski 2021-2027 oraz upływu okresu archiwizacji dokumentacji związanej z tym programem.</w:t>
      </w:r>
    </w:p>
    <w:p w14:paraId="447C8453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Podanie danych osobowych obowiązkowych jest warunkiem ustawowym a ich niepodanie skutkuje brakiem możliwości udziału w projekcie. </w:t>
      </w:r>
    </w:p>
    <w:p w14:paraId="77ED4A6D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654D357A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5E096927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2A13E339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do dostępu do danych osobowych, ich sprostowania lub ograniczenia przetwarzania.</w:t>
      </w:r>
    </w:p>
    <w:p w14:paraId="5800C451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do wniesienia sprzeciwu wobec przetwarzania w związku z Państwa sytuacją szczególną o ile przetwarzanie Państwa danych osobowych jest niezbędne do zrealizowania zadania w interesie publicznym lub sprawowania władzy publicznej.</w:t>
      </w:r>
    </w:p>
    <w:p w14:paraId="307843A0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Przysługuje Państwu prawo wniesienia skargi do organu nadzorczego to jest Prezesa Urzędu Ochrony Danych Osobowych o ile uważają Państwo, iż przetwarzanie Państwa danych osobowych odbywa się w sposób niezgodny z prawem.</w:t>
      </w:r>
    </w:p>
    <w:p w14:paraId="10C70FB1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 xml:space="preserve">Państwa dane osobowe będą ujawniane: </w:t>
      </w:r>
    </w:p>
    <w:p w14:paraId="3FB1C67A" w14:textId="77777777" w:rsidR="00250296" w:rsidRPr="00394279" w:rsidRDefault="00250296" w:rsidP="00250296">
      <w:pPr>
        <w:numPr>
          <w:ilvl w:val="0"/>
          <w:numId w:val="4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podmiotom świadczącym usługi na rzecz Województwa Wielkopolskiego w zakresie serwisu i wsparcia systemów informatycznych, utylizacji dokumentacji niearchiwalnej, przekazywania przesyłek pocztowych, lub podmiotom dokonującym badań, kontroli, ewaluacji na zlecenie Województwa Wielkopolskiego w związku z realizacją programu Fundusze Europejskie dla Wielkopolski na lata 2021-2027;</w:t>
      </w:r>
    </w:p>
    <w:p w14:paraId="2218139C" w14:textId="77777777" w:rsidR="00250296" w:rsidRPr="00394279" w:rsidRDefault="00250296" w:rsidP="00250296">
      <w:pPr>
        <w:numPr>
          <w:ilvl w:val="0"/>
          <w:numId w:val="4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Interreg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>, kontrolerom krajowym, instytucjom pośredniczącym, instytucjom wdrażającym, instytucjom pośredniczącym o ile niezbędne to będzie do realizacji ich zadań.</w:t>
      </w:r>
    </w:p>
    <w:p w14:paraId="10B5009F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Państwa dane osobowe nie są przetwarzane w sposób zautomatyzowany w celu podjęcia jakiejkolwiek decyzji oraz profilowania.</w:t>
      </w:r>
    </w:p>
    <w:p w14:paraId="0AE5890A" w14:textId="77777777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>Państwa dane osobowe nie są przekazywane poza Europejski Obszar Gospodarczy oraz do organizacji międzynarodowych.</w:t>
      </w:r>
    </w:p>
    <w:p w14:paraId="22C6FDBB" w14:textId="4B8D6328" w:rsidR="00250296" w:rsidRPr="00394279" w:rsidRDefault="00250296" w:rsidP="00250296">
      <w:pPr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4279">
        <w:rPr>
          <w:rFonts w:asciiTheme="minorHAnsi" w:hAnsiTheme="minorHAnsi" w:cstheme="minorHAnsi"/>
          <w:bCs/>
          <w:sz w:val="22"/>
          <w:szCs w:val="22"/>
        </w:rPr>
        <w:t xml:space="preserve">Państwa dane osobowe udostępnione zostały przez Beneficjenta: </w:t>
      </w:r>
      <w:r>
        <w:rPr>
          <w:rFonts w:asciiTheme="minorHAnsi" w:hAnsiTheme="minorHAnsi" w:cstheme="minorHAnsi"/>
          <w:sz w:val="22"/>
          <w:szCs w:val="22"/>
        </w:rPr>
        <w:t>Fundację Pomocy Wzajemnej „Barka”</w:t>
      </w:r>
      <w:r w:rsidRPr="00394279">
        <w:rPr>
          <w:rFonts w:asciiTheme="minorHAnsi" w:hAnsiTheme="minorHAnsi" w:cstheme="minorHAnsi"/>
          <w:sz w:val="22"/>
          <w:szCs w:val="22"/>
        </w:rPr>
        <w:t xml:space="preserve"> </w:t>
      </w:r>
      <w:r w:rsidRPr="00394279">
        <w:rPr>
          <w:rFonts w:asciiTheme="minorHAnsi" w:hAnsiTheme="minorHAnsi" w:cstheme="minorHAnsi"/>
          <w:bCs/>
          <w:sz w:val="22"/>
          <w:szCs w:val="22"/>
        </w:rPr>
        <w:t xml:space="preserve"> w zakresie niezbędnym do osiągniecia celów przetwarzania, lecz nie większym niż zakres, o którym mowa w art. 87 ustawy wdrożeniowej 2021-2027 lub rozporządzeń </w:t>
      </w:r>
      <w:proofErr w:type="spellStart"/>
      <w:r w:rsidRPr="00394279">
        <w:rPr>
          <w:rFonts w:asciiTheme="minorHAnsi" w:hAnsiTheme="minorHAnsi" w:cstheme="minorHAnsi"/>
          <w:bCs/>
          <w:sz w:val="22"/>
          <w:szCs w:val="22"/>
        </w:rPr>
        <w:t>PEiR</w:t>
      </w:r>
      <w:proofErr w:type="spellEnd"/>
      <w:r w:rsidRPr="00394279">
        <w:rPr>
          <w:rFonts w:asciiTheme="minorHAnsi" w:hAnsiTheme="minorHAnsi" w:cstheme="minorHAnsi"/>
          <w:bCs/>
          <w:sz w:val="22"/>
          <w:szCs w:val="22"/>
        </w:rPr>
        <w:t xml:space="preserve"> UE 2021/1060, 2021/1056, 2021/1057.</w:t>
      </w:r>
    </w:p>
    <w:p w14:paraId="18D33E9E" w14:textId="77777777" w:rsidR="00AF1F8A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B15F6C1" w14:textId="77777777" w:rsidR="00AF1F8A" w:rsidRPr="001F0644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14A855A2" w14:textId="77777777" w:rsidR="00AF1F8A" w:rsidRPr="001F0644" w:rsidRDefault="00AF1F8A" w:rsidP="00AF1F8A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91362176"/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………………………………………......................................................................</w:t>
      </w:r>
    </w:p>
    <w:p w14:paraId="18E9E3B9" w14:textId="77777777" w:rsidR="00AF1F8A" w:rsidRPr="001F0644" w:rsidRDefault="00AF1F8A" w:rsidP="00AF1F8A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(miejsce, data)</w:t>
      </w:r>
    </w:p>
    <w:p w14:paraId="5FD1E8B4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12D91996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2DB73AF4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695D639A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393878D8" w14:textId="043E6B69" w:rsidR="00AF1F8A" w:rsidRPr="00184022" w:rsidRDefault="00AF1F8A" w:rsidP="00250296">
      <w:pPr>
        <w:ind w:left="2932" w:hanging="29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  <w:bookmarkEnd w:id="1"/>
    </w:p>
    <w:sectPr w:rsidR="00AF1F8A" w:rsidRPr="00184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4AA80" w14:textId="77777777" w:rsidR="001A3013" w:rsidRDefault="001A3013" w:rsidP="00680F12">
      <w:r>
        <w:separator/>
      </w:r>
    </w:p>
  </w:endnote>
  <w:endnote w:type="continuationSeparator" w:id="0">
    <w:p w14:paraId="00AB4CEA" w14:textId="77777777" w:rsidR="001A3013" w:rsidRDefault="001A3013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F8E63" w14:textId="77777777" w:rsidR="001A3013" w:rsidRDefault="001A3013" w:rsidP="00680F12">
      <w:r>
        <w:separator/>
      </w:r>
    </w:p>
  </w:footnote>
  <w:footnote w:type="continuationSeparator" w:id="0">
    <w:p w14:paraId="6064D1F2" w14:textId="77777777" w:rsidR="001A3013" w:rsidRDefault="001A3013" w:rsidP="00680F12">
      <w:r>
        <w:continuationSeparator/>
      </w:r>
    </w:p>
  </w:footnote>
  <w:footnote w:id="1">
    <w:p w14:paraId="4700B225" w14:textId="77777777" w:rsidR="00250296" w:rsidRPr="00093867" w:rsidRDefault="00250296" w:rsidP="00250296">
      <w:pPr>
        <w:pStyle w:val="Tekstprzypisudolnego"/>
        <w:jc w:val="both"/>
        <w:rPr>
          <w:rFonts w:asciiTheme="minorHAnsi" w:eastAsia="Arial" w:hAnsiTheme="minorHAnsi" w:cstheme="minorHAnsi"/>
          <w:color w:val="000000"/>
          <w:sz w:val="18"/>
          <w:szCs w:val="18"/>
        </w:rPr>
      </w:pPr>
      <w:r w:rsidRPr="00093867">
        <w:rPr>
          <w:rStyle w:val="Odwoanieprzypisudolnego"/>
          <w:rFonts w:asciiTheme="minorHAnsi" w:eastAsiaTheme="majorEastAsia" w:hAnsiTheme="minorHAnsi" w:cstheme="minorHAnsi"/>
          <w:sz w:val="18"/>
          <w:szCs w:val="18"/>
        </w:rPr>
        <w:footnoteRef/>
      </w:r>
      <w:r w:rsidRPr="00093867">
        <w:rPr>
          <w:rFonts w:asciiTheme="minorHAnsi" w:hAnsiTheme="minorHAnsi" w:cstheme="minorHAnsi"/>
          <w:sz w:val="18"/>
          <w:szCs w:val="18"/>
        </w:rPr>
        <w:t xml:space="preserve"> </w:t>
      </w:r>
      <w:r w:rsidRPr="00093867">
        <w:rPr>
          <w:rFonts w:asciiTheme="minorHAnsi" w:eastAsia="Arial" w:hAnsiTheme="minorHAnsi" w:cstheme="minorHAnsi"/>
          <w:color w:val="000000"/>
          <w:sz w:val="18"/>
          <w:szCs w:val="18"/>
        </w:rPr>
        <w:t>Ustawa wdrożeniowa 2021-2027 – Ustawa z dnia 28 kwietnia 2022 r. o zasadach realizacji zadań finansowanych ze środków europejskich w perspektywie finansowej 2021-2027.</w:t>
      </w:r>
    </w:p>
  </w:footnote>
  <w:footnote w:id="2">
    <w:p w14:paraId="00BF0CAA" w14:textId="77777777" w:rsidR="00250296" w:rsidRPr="00093867" w:rsidRDefault="00250296" w:rsidP="0025029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93867">
        <w:rPr>
          <w:rStyle w:val="Odwoanieprzypisudolnego"/>
          <w:rFonts w:asciiTheme="minorHAnsi" w:eastAsiaTheme="majorEastAsia" w:hAnsiTheme="minorHAnsi" w:cstheme="minorHAnsi"/>
          <w:sz w:val="18"/>
          <w:szCs w:val="18"/>
        </w:rPr>
        <w:footnoteRef/>
      </w:r>
      <w:r w:rsidRPr="00093867">
        <w:rPr>
          <w:rFonts w:asciiTheme="minorHAnsi" w:hAnsiTheme="minorHAnsi" w:cstheme="minorHAnsi"/>
          <w:sz w:val="18"/>
          <w:szCs w:val="18"/>
        </w:rPr>
        <w:t xml:space="preserve"> Rozporządzenia </w:t>
      </w:r>
      <w:proofErr w:type="spellStart"/>
      <w:r w:rsidRPr="00093867">
        <w:rPr>
          <w:rFonts w:asciiTheme="minorHAnsi" w:hAnsiTheme="minorHAnsi" w:cstheme="minorHAnsi"/>
          <w:sz w:val="18"/>
          <w:szCs w:val="18"/>
        </w:rPr>
        <w:t>PEiR</w:t>
      </w:r>
      <w:proofErr w:type="spellEnd"/>
      <w:r w:rsidRPr="00093867">
        <w:rPr>
          <w:rFonts w:asciiTheme="minorHAnsi" w:hAnsiTheme="minorHAnsi" w:cstheme="minorHAnsi"/>
          <w:sz w:val="18"/>
          <w:szCs w:val="18"/>
        </w:rPr>
        <w:t xml:space="preserve">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 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 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E5C29"/>
    <w:multiLevelType w:val="multilevel"/>
    <w:tmpl w:val="E294E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6"/>
  </w:num>
  <w:num w:numId="3" w16cid:durableId="1672561203">
    <w:abstractNumId w:val="14"/>
  </w:num>
  <w:num w:numId="4" w16cid:durableId="1069035937">
    <w:abstractNumId w:val="36"/>
  </w:num>
  <w:num w:numId="5" w16cid:durableId="1355619652">
    <w:abstractNumId w:val="47"/>
  </w:num>
  <w:num w:numId="6" w16cid:durableId="958099211">
    <w:abstractNumId w:val="40"/>
  </w:num>
  <w:num w:numId="7" w16cid:durableId="749078670">
    <w:abstractNumId w:val="32"/>
  </w:num>
  <w:num w:numId="8" w16cid:durableId="689143381">
    <w:abstractNumId w:val="6"/>
  </w:num>
  <w:num w:numId="9" w16cid:durableId="544567101">
    <w:abstractNumId w:val="41"/>
  </w:num>
  <w:num w:numId="10" w16cid:durableId="2076782085">
    <w:abstractNumId w:val="45"/>
  </w:num>
  <w:num w:numId="11" w16cid:durableId="1885557978">
    <w:abstractNumId w:val="20"/>
  </w:num>
  <w:num w:numId="12" w16cid:durableId="1570069755">
    <w:abstractNumId w:val="39"/>
  </w:num>
  <w:num w:numId="13" w16cid:durableId="439646535">
    <w:abstractNumId w:val="46"/>
  </w:num>
  <w:num w:numId="14" w16cid:durableId="1860964453">
    <w:abstractNumId w:val="17"/>
  </w:num>
  <w:num w:numId="15" w16cid:durableId="1550066349">
    <w:abstractNumId w:val="31"/>
  </w:num>
  <w:num w:numId="16" w16cid:durableId="842092034">
    <w:abstractNumId w:val="29"/>
  </w:num>
  <w:num w:numId="17" w16cid:durableId="748964049">
    <w:abstractNumId w:val="37"/>
  </w:num>
  <w:num w:numId="18" w16cid:durableId="1553495797">
    <w:abstractNumId w:val="4"/>
  </w:num>
  <w:num w:numId="19" w16cid:durableId="1303003980">
    <w:abstractNumId w:val="48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3"/>
  </w:num>
  <w:num w:numId="23" w16cid:durableId="962885197">
    <w:abstractNumId w:val="44"/>
  </w:num>
  <w:num w:numId="24" w16cid:durableId="735979603">
    <w:abstractNumId w:val="35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5"/>
  </w:num>
  <w:num w:numId="28" w16cid:durableId="366180064">
    <w:abstractNumId w:val="13"/>
  </w:num>
  <w:num w:numId="29" w16cid:durableId="1425027826">
    <w:abstractNumId w:val="34"/>
  </w:num>
  <w:num w:numId="30" w16cid:durableId="1050614616">
    <w:abstractNumId w:val="27"/>
  </w:num>
  <w:num w:numId="31" w16cid:durableId="26953766">
    <w:abstractNumId w:val="5"/>
  </w:num>
  <w:num w:numId="32" w16cid:durableId="1768571696">
    <w:abstractNumId w:val="28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4"/>
  </w:num>
  <w:num w:numId="38" w16cid:durableId="495461224">
    <w:abstractNumId w:val="8"/>
  </w:num>
  <w:num w:numId="39" w16cid:durableId="1117986652">
    <w:abstractNumId w:val="38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3"/>
  </w:num>
  <w:num w:numId="44" w16cid:durableId="314259540">
    <w:abstractNumId w:val="23"/>
  </w:num>
  <w:num w:numId="45" w16cid:durableId="2087727259">
    <w:abstractNumId w:val="42"/>
  </w:num>
  <w:num w:numId="46" w16cid:durableId="1037463086">
    <w:abstractNumId w:val="9"/>
  </w:num>
  <w:num w:numId="47" w16cid:durableId="1005203074">
    <w:abstractNumId w:val="10"/>
  </w:num>
  <w:num w:numId="48" w16cid:durableId="20111738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8842326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A3013"/>
    <w:rsid w:val="001C1E71"/>
    <w:rsid w:val="001D33E1"/>
    <w:rsid w:val="001D5E27"/>
    <w:rsid w:val="001F3456"/>
    <w:rsid w:val="001F67C1"/>
    <w:rsid w:val="00212F5E"/>
    <w:rsid w:val="002152E8"/>
    <w:rsid w:val="00224FB0"/>
    <w:rsid w:val="00234F01"/>
    <w:rsid w:val="00242314"/>
    <w:rsid w:val="00250296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610CC"/>
    <w:rsid w:val="00464C83"/>
    <w:rsid w:val="0046713F"/>
    <w:rsid w:val="0046759C"/>
    <w:rsid w:val="004814B6"/>
    <w:rsid w:val="00482BCC"/>
    <w:rsid w:val="004A5CF5"/>
    <w:rsid w:val="004B1A41"/>
    <w:rsid w:val="004D33D3"/>
    <w:rsid w:val="004D6153"/>
    <w:rsid w:val="00506338"/>
    <w:rsid w:val="005069A0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1F8A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E120D5"/>
    <w:rsid w:val="00E132A7"/>
    <w:rsid w:val="00E17AB5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769EC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semiHidden/>
    <w:rsid w:val="00250296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rsid w:val="0025029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502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3</cp:revision>
  <dcterms:created xsi:type="dcterms:W3CDTF">2026-01-17T00:18:00Z</dcterms:created>
  <dcterms:modified xsi:type="dcterms:W3CDTF">2026-01-17T00:19:00Z</dcterms:modified>
</cp:coreProperties>
</file>